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AEE" w:rsidRPr="0072080C" w:rsidRDefault="00D5596E" w:rsidP="00EC5AEE">
      <w:pPr>
        <w:pStyle w:val="NormalWeb"/>
        <w:spacing w:line="360" w:lineRule="auto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Pour mieux s’intéresser aux luttes actuelles concernant le droit à l’IVG en Belgique, nous ne ferons</w:t>
      </w:r>
      <w:r w:rsidR="00EC5AEE" w:rsidRPr="0072080C">
        <w:rPr>
          <w:sz w:val="28"/>
          <w:szCs w:val="28"/>
        </w:rPr>
        <w:t xml:space="preserve"> pas l’économie d’une synthétique ligne du temps concernant la législation IVG.</w:t>
      </w:r>
    </w:p>
    <w:p w:rsidR="00EC5AEE" w:rsidRDefault="00EC5AEE" w:rsidP="00EC5AEE">
      <w:pPr>
        <w:pStyle w:val="NormalWeb"/>
        <w:jc w:val="both"/>
        <w:rPr>
          <w:sz w:val="28"/>
          <w:szCs w:val="28"/>
        </w:rPr>
      </w:pPr>
      <w:r w:rsidRPr="0072080C">
        <w:rPr>
          <w:sz w:val="28"/>
          <w:szCs w:val="28"/>
        </w:rPr>
        <w:t xml:space="preserve">Tout d’abord, inutile de rappeler que nous venons de loin : </w:t>
      </w:r>
    </w:p>
    <w:p w:rsidR="00EC5AEE" w:rsidRPr="0072080C" w:rsidRDefault="00EC5AEE" w:rsidP="00EC5AEE">
      <w:pPr>
        <w:pStyle w:val="NormalWeb"/>
        <w:jc w:val="both"/>
        <w:rPr>
          <w:sz w:val="28"/>
          <w:szCs w:val="28"/>
        </w:rPr>
      </w:pPr>
      <w:r>
        <w:rPr>
          <w:sz w:val="28"/>
          <w:szCs w:val="28"/>
        </w:rPr>
        <w:t>CITONS :</w:t>
      </w:r>
    </w:p>
    <w:p w:rsidR="00EC5AEE" w:rsidRPr="00A30C1F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 xml:space="preserve">Une loi de </w:t>
      </w:r>
      <w:r w:rsidRPr="0072080C">
        <w:rPr>
          <w:b/>
          <w:sz w:val="28"/>
          <w:szCs w:val="28"/>
        </w:rPr>
        <w:t>1923</w:t>
      </w:r>
      <w:r w:rsidRPr="0072080C">
        <w:rPr>
          <w:sz w:val="28"/>
          <w:szCs w:val="28"/>
        </w:rPr>
        <w:t xml:space="preserve">, la </w:t>
      </w:r>
      <w:r w:rsidRPr="0072080C">
        <w:rPr>
          <w:b/>
          <w:sz w:val="28"/>
          <w:szCs w:val="28"/>
        </w:rPr>
        <w:t>loi CARTON DE WIART</w:t>
      </w:r>
      <w:r w:rsidRPr="0072080C">
        <w:rPr>
          <w:sz w:val="28"/>
          <w:szCs w:val="28"/>
        </w:rPr>
        <w:t xml:space="preserve"> vise à lutter contre « </w:t>
      </w:r>
      <w:r w:rsidRPr="001D5CD3">
        <w:rPr>
          <w:b/>
          <w:sz w:val="28"/>
          <w:szCs w:val="28"/>
        </w:rPr>
        <w:t>les propagandes contraceptives et abortives</w:t>
      </w:r>
      <w:r w:rsidRPr="0072080C">
        <w:rPr>
          <w:sz w:val="28"/>
          <w:szCs w:val="28"/>
        </w:rPr>
        <w:t xml:space="preserve"> ».  Cette loi condamne toute publicité (toute information) concernant la contraception. </w:t>
      </w:r>
      <w:r w:rsidRPr="00A30C1F">
        <w:rPr>
          <w:sz w:val="28"/>
          <w:szCs w:val="28"/>
        </w:rPr>
        <w:t xml:space="preserve">(La Belgique développait à l’époque une politique nataliste, pour maintenir à flot les ressources du pays et éviter un envahissement par l’étranger – </w:t>
      </w:r>
      <w:r w:rsidR="006F07A2">
        <w:rPr>
          <w:sz w:val="28"/>
          <w:szCs w:val="28"/>
        </w:rPr>
        <w:t>rien de vraiment nouveau</w:t>
      </w:r>
      <w:r w:rsidRPr="00A30C1F">
        <w:rPr>
          <w:sz w:val="28"/>
          <w:szCs w:val="28"/>
        </w:rPr>
        <w:t>…)</w:t>
      </w:r>
    </w:p>
    <w:p w:rsidR="00EC5AEE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 xml:space="preserve">La loi de </w:t>
      </w:r>
      <w:r w:rsidRPr="0072080C">
        <w:rPr>
          <w:b/>
          <w:sz w:val="28"/>
          <w:szCs w:val="28"/>
        </w:rPr>
        <w:t xml:space="preserve">1967 </w:t>
      </w:r>
      <w:r w:rsidRPr="0072080C">
        <w:rPr>
          <w:sz w:val="28"/>
          <w:szCs w:val="28"/>
        </w:rPr>
        <w:t xml:space="preserve">du </w:t>
      </w:r>
      <w:r w:rsidRPr="0072080C">
        <w:rPr>
          <w:b/>
          <w:sz w:val="28"/>
          <w:szCs w:val="28"/>
        </w:rPr>
        <w:t>code pénal</w:t>
      </w:r>
      <w:r w:rsidRPr="007208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dans sa rubrique </w:t>
      </w:r>
      <w:r w:rsidRPr="0072080C">
        <w:rPr>
          <w:sz w:val="28"/>
          <w:szCs w:val="28"/>
        </w:rPr>
        <w:t>« </w:t>
      </w:r>
      <w:r w:rsidRPr="006F07A2">
        <w:rPr>
          <w:b/>
          <w:sz w:val="28"/>
          <w:szCs w:val="28"/>
        </w:rPr>
        <w:t>crimes et délits contre l’ordre des familles et la moralité publique</w:t>
      </w:r>
      <w:r w:rsidRPr="0072080C">
        <w:rPr>
          <w:sz w:val="28"/>
          <w:szCs w:val="28"/>
        </w:rPr>
        <w:t> » et son article 348 : « de l’avortement ».  Elle interdit l’avortement sans exception.</w:t>
      </w:r>
    </w:p>
    <w:p w:rsidR="00EC5AEE" w:rsidRPr="0072080C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E478BB">
        <w:rPr>
          <w:b/>
          <w:sz w:val="28"/>
          <w:szCs w:val="28"/>
        </w:rPr>
        <w:t xml:space="preserve">L’affaire Willy </w:t>
      </w:r>
      <w:proofErr w:type="spellStart"/>
      <w:r w:rsidRPr="00E478BB">
        <w:rPr>
          <w:b/>
          <w:sz w:val="28"/>
          <w:szCs w:val="28"/>
        </w:rPr>
        <w:t>Peers</w:t>
      </w:r>
      <w:proofErr w:type="spellEnd"/>
      <w:r w:rsidRPr="00E478BB">
        <w:rPr>
          <w:b/>
          <w:sz w:val="28"/>
          <w:szCs w:val="28"/>
        </w:rPr>
        <w:t xml:space="preserve"> en 1973</w:t>
      </w:r>
      <w:r>
        <w:rPr>
          <w:sz w:val="28"/>
          <w:szCs w:val="28"/>
        </w:rPr>
        <w:t xml:space="preserve"> – procès et positionnement d’un médecin pratiquant l’avortement et défendant les droits des femmes à la santé reproductive.  </w:t>
      </w:r>
    </w:p>
    <w:p w:rsidR="00EC5AEE" w:rsidRPr="0072080C" w:rsidRDefault="00EC5AEE" w:rsidP="00EC5AEE">
      <w:pPr>
        <w:pStyle w:val="NormalWeb"/>
        <w:numPr>
          <w:ilvl w:val="0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72080C">
        <w:rPr>
          <w:b/>
          <w:sz w:val="28"/>
          <w:szCs w:val="28"/>
        </w:rPr>
        <w:t>Création du C</w:t>
      </w:r>
      <w:r w:rsidR="00811DE8">
        <w:rPr>
          <w:b/>
          <w:sz w:val="28"/>
          <w:szCs w:val="28"/>
        </w:rPr>
        <w:t xml:space="preserve">entre </w:t>
      </w:r>
      <w:r w:rsidRPr="0072080C">
        <w:rPr>
          <w:b/>
          <w:sz w:val="28"/>
          <w:szCs w:val="28"/>
        </w:rPr>
        <w:t>L</w:t>
      </w:r>
      <w:r w:rsidR="00811DE8">
        <w:rPr>
          <w:b/>
          <w:sz w:val="28"/>
          <w:szCs w:val="28"/>
        </w:rPr>
        <w:t xml:space="preserve">ouise </w:t>
      </w:r>
      <w:r w:rsidRPr="0072080C">
        <w:rPr>
          <w:b/>
          <w:sz w:val="28"/>
          <w:szCs w:val="28"/>
        </w:rPr>
        <w:t>M</w:t>
      </w:r>
      <w:r w:rsidR="00811DE8">
        <w:rPr>
          <w:b/>
          <w:sz w:val="28"/>
          <w:szCs w:val="28"/>
        </w:rPr>
        <w:t>ichel</w:t>
      </w:r>
      <w:r w:rsidRPr="0072080C">
        <w:rPr>
          <w:b/>
          <w:sz w:val="28"/>
          <w:szCs w:val="28"/>
        </w:rPr>
        <w:t xml:space="preserve"> en 1981</w:t>
      </w:r>
      <w:r w:rsidR="00811DE8">
        <w:rPr>
          <w:b/>
          <w:sz w:val="28"/>
          <w:szCs w:val="28"/>
        </w:rPr>
        <w:t xml:space="preserve"> </w:t>
      </w:r>
      <w:r w:rsidR="00811DE8" w:rsidRPr="00811DE8">
        <w:rPr>
          <w:sz w:val="28"/>
          <w:szCs w:val="28"/>
        </w:rPr>
        <w:t>pour permettre un accès à l’IVG aux femmes qui en faisaient la demande.</w:t>
      </w:r>
      <w:r w:rsidR="00811DE8">
        <w:rPr>
          <w:b/>
          <w:sz w:val="28"/>
          <w:szCs w:val="28"/>
        </w:rPr>
        <w:t xml:space="preserve">  </w:t>
      </w:r>
      <w:r w:rsidR="00811DE8">
        <w:rPr>
          <w:sz w:val="28"/>
          <w:szCs w:val="28"/>
        </w:rPr>
        <w:t xml:space="preserve">Ces </w:t>
      </w:r>
      <w:r w:rsidRPr="00E97382">
        <w:rPr>
          <w:sz w:val="28"/>
          <w:szCs w:val="28"/>
        </w:rPr>
        <w:t xml:space="preserve">IVG </w:t>
      </w:r>
      <w:r w:rsidR="00811DE8">
        <w:rPr>
          <w:sz w:val="28"/>
          <w:szCs w:val="28"/>
        </w:rPr>
        <w:t xml:space="preserve">se font donc </w:t>
      </w:r>
      <w:r w:rsidRPr="00E97382">
        <w:rPr>
          <w:sz w:val="28"/>
          <w:szCs w:val="28"/>
        </w:rPr>
        <w:t>dans l’illégalité.</w:t>
      </w:r>
      <w:r>
        <w:rPr>
          <w:sz w:val="28"/>
          <w:szCs w:val="28"/>
        </w:rPr>
        <w:t xml:space="preserve">  C’est le sentiment de faire qqc de juste qui animait les fondateurs et fondatrices, et les </w:t>
      </w:r>
      <w:proofErr w:type="spellStart"/>
      <w:r>
        <w:rPr>
          <w:sz w:val="28"/>
          <w:szCs w:val="28"/>
        </w:rPr>
        <w:t>praticien.ne.s</w:t>
      </w:r>
      <w:proofErr w:type="spellEnd"/>
      <w:r>
        <w:rPr>
          <w:sz w:val="28"/>
          <w:szCs w:val="28"/>
        </w:rPr>
        <w:t xml:space="preserve"> au sein du centre.</w:t>
      </w:r>
    </w:p>
    <w:p w:rsidR="00EC5AEE" w:rsidRPr="0072080C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 xml:space="preserve">Lueur d’espoir : </w:t>
      </w:r>
      <w:r w:rsidRPr="00811DE8">
        <w:rPr>
          <w:b/>
          <w:sz w:val="28"/>
          <w:szCs w:val="28"/>
        </w:rPr>
        <w:t>Loi LALLEMAND-MICHIELSENS</w:t>
      </w:r>
      <w:r w:rsidRPr="0072080C">
        <w:rPr>
          <w:sz w:val="28"/>
          <w:szCs w:val="28"/>
        </w:rPr>
        <w:t xml:space="preserve"> qui est votée de justesse </w:t>
      </w:r>
      <w:r>
        <w:rPr>
          <w:sz w:val="28"/>
          <w:szCs w:val="28"/>
        </w:rPr>
        <w:t xml:space="preserve">par la chambre </w:t>
      </w:r>
      <w:r w:rsidRPr="0072080C">
        <w:rPr>
          <w:sz w:val="28"/>
          <w:szCs w:val="28"/>
        </w:rPr>
        <w:t xml:space="preserve">en 1990.  La loi reste dans le code pénal mais justifie l’avortement si la femme qui le demande est reconnue « en situation de détresse par le médecin.  </w:t>
      </w:r>
      <w:r w:rsidR="00811DE8">
        <w:rPr>
          <w:sz w:val="28"/>
          <w:szCs w:val="28"/>
        </w:rPr>
        <w:t>On</w:t>
      </w:r>
      <w:r w:rsidRPr="0072080C">
        <w:rPr>
          <w:sz w:val="28"/>
          <w:szCs w:val="28"/>
        </w:rPr>
        <w:t xml:space="preserve"> peut souligner le paternalisme qui préside au texte.  Celui-ci, voté de justesse par le parlement belge, ouvre toutefois la porte à une pratique légale de l’IVG.</w:t>
      </w:r>
    </w:p>
    <w:p w:rsidR="00EC5AEE" w:rsidRPr="0072080C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lastRenderedPageBreak/>
        <w:t xml:space="preserve">Cette loi restera notre </w:t>
      </w:r>
      <w:r w:rsidRPr="0072080C">
        <w:rPr>
          <w:b/>
          <w:sz w:val="28"/>
          <w:szCs w:val="28"/>
        </w:rPr>
        <w:t>cadre légal jusqu’en 2018</w:t>
      </w:r>
      <w:r w:rsidRPr="0072080C">
        <w:rPr>
          <w:sz w:val="28"/>
          <w:szCs w:val="28"/>
        </w:rPr>
        <w:t xml:space="preserve"> – où des </w:t>
      </w:r>
      <w:r w:rsidRPr="0072080C">
        <w:rPr>
          <w:b/>
          <w:sz w:val="28"/>
          <w:szCs w:val="28"/>
        </w:rPr>
        <w:t>propositions progressistes</w:t>
      </w:r>
      <w:r w:rsidRPr="0072080C">
        <w:rPr>
          <w:sz w:val="28"/>
          <w:szCs w:val="28"/>
        </w:rPr>
        <w:t xml:space="preserve"> font leur chemin :</w:t>
      </w:r>
    </w:p>
    <w:p w:rsidR="00EC5AEE" w:rsidRPr="0072080C" w:rsidRDefault="00EC5AEE" w:rsidP="00EC5AEE">
      <w:pPr>
        <w:pStyle w:val="NormalWe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 xml:space="preserve">Augmentation de la durée légale de l’interruption à 18 semaines </w:t>
      </w:r>
    </w:p>
    <w:p w:rsidR="00EC5AEE" w:rsidRPr="0072080C" w:rsidRDefault="00EC5AEE" w:rsidP="00EC5AEE">
      <w:pPr>
        <w:pStyle w:val="NormalWe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>Diminution du délai minimal entre deux rendez-vous médicaux de 6 jours minimum à 48 heures minimum</w:t>
      </w:r>
    </w:p>
    <w:p w:rsidR="00EC5AEE" w:rsidRPr="0072080C" w:rsidRDefault="00EC5AEE" w:rsidP="00EC5AEE">
      <w:pPr>
        <w:pStyle w:val="NormalWe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>Suppression de toutes les sanctions pénales</w:t>
      </w:r>
    </w:p>
    <w:p w:rsidR="00EC5AEE" w:rsidRPr="0072080C" w:rsidRDefault="00EC5AEE" w:rsidP="00EC5AEE">
      <w:pPr>
        <w:pStyle w:val="NormalWe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>Passage de la loi IVG dans le code de la santé</w:t>
      </w:r>
    </w:p>
    <w:p w:rsidR="00EC5AEE" w:rsidRPr="0072080C" w:rsidRDefault="00EC5AEE" w:rsidP="00EC5AEE">
      <w:pPr>
        <w:pStyle w:val="NormalWeb"/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 xml:space="preserve">Suppression de la référence à « un état de détresse » de la femme </w:t>
      </w:r>
    </w:p>
    <w:p w:rsidR="00EC5AEE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72080C">
        <w:rPr>
          <w:b/>
          <w:sz w:val="28"/>
          <w:szCs w:val="28"/>
        </w:rPr>
        <w:t>Vote en 2018 d’une sortie du code pénal</w:t>
      </w:r>
      <w:r w:rsidRPr="0072080C">
        <w:rPr>
          <w:sz w:val="28"/>
          <w:szCs w:val="28"/>
        </w:rPr>
        <w:t xml:space="preserve"> (bien que des sanctions pénales subsistent) et suppression de la référence à un état de détresse.  C’est une </w:t>
      </w:r>
      <w:r w:rsidRPr="0072080C">
        <w:rPr>
          <w:b/>
          <w:sz w:val="28"/>
          <w:szCs w:val="28"/>
        </w:rPr>
        <w:t>victoire partielle</w:t>
      </w:r>
      <w:r w:rsidRPr="0072080C">
        <w:rPr>
          <w:sz w:val="28"/>
          <w:szCs w:val="28"/>
        </w:rPr>
        <w:t xml:space="preserve"> car les autres aspects ne sont pas pris en compte.  Or, même si le prolongement de la possibilité de délai à 18 semaines nous semble important (il éviterait à 500 femmes belges de devoir se rendre en Hollande pour avorter malgré tout en dehors de toute couverture sociale), d’autres aspects comme le raccourcissement du délai entre deux rendez-vous – appelé souvent à tort « délai de réflexion » -sont essentiels.  Qu’est-ce en effet que ce paternalisme qui consiste à faire croire qu’une femme ne commence à réfléchir qu’après avoir vu un médecin ?  De plus, un délai minimal n’impose rien, et si certaines femmes sont en grand inconfort à l’idée de devoir rester avec un fœtus en développement dans leur corps encore une semaine, d’autres ont besoin de prendre leur temps, </w:t>
      </w:r>
      <w:r w:rsidR="00270F51">
        <w:rPr>
          <w:sz w:val="28"/>
          <w:szCs w:val="28"/>
        </w:rPr>
        <w:t>et</w:t>
      </w:r>
      <w:r w:rsidRPr="0072080C">
        <w:rPr>
          <w:sz w:val="28"/>
          <w:szCs w:val="28"/>
        </w:rPr>
        <w:t xml:space="preserve"> la possibilité </w:t>
      </w:r>
      <w:r w:rsidR="00270F51">
        <w:rPr>
          <w:sz w:val="28"/>
          <w:szCs w:val="28"/>
        </w:rPr>
        <w:t>d’un accompagnement supplémentaire</w:t>
      </w:r>
      <w:r w:rsidRPr="0072080C">
        <w:rPr>
          <w:sz w:val="28"/>
          <w:szCs w:val="28"/>
        </w:rPr>
        <w:t xml:space="preserve"> existent pour ces dernières</w:t>
      </w:r>
      <w:r w:rsidR="00270F51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70F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Encore une fois, c’est le choix et la connaissance </w:t>
      </w:r>
      <w:r w:rsidR="00270F51">
        <w:rPr>
          <w:sz w:val="28"/>
          <w:szCs w:val="28"/>
        </w:rPr>
        <w:t>par l</w:t>
      </w:r>
      <w:r>
        <w:rPr>
          <w:sz w:val="28"/>
          <w:szCs w:val="28"/>
        </w:rPr>
        <w:t>es femmes de leur propre corps qui doit primer.</w:t>
      </w:r>
      <w:r w:rsidRPr="0072080C">
        <w:rPr>
          <w:sz w:val="28"/>
          <w:szCs w:val="28"/>
        </w:rPr>
        <w:t xml:space="preserve"> </w:t>
      </w:r>
    </w:p>
    <w:p w:rsidR="00EC5AEE" w:rsidRPr="0072080C" w:rsidRDefault="00B74F77" w:rsidP="00EC5AEE">
      <w:pPr>
        <w:pStyle w:val="NormalWeb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L’entrée de la loi IVG dans le </w:t>
      </w:r>
      <w:r w:rsidR="00EC5AEE">
        <w:rPr>
          <w:sz w:val="28"/>
          <w:szCs w:val="28"/>
        </w:rPr>
        <w:t>code de la santé </w:t>
      </w:r>
      <w:r>
        <w:rPr>
          <w:sz w:val="28"/>
          <w:szCs w:val="28"/>
        </w:rPr>
        <w:t>reste une revendication importante. En effet, pourquoi l’</w:t>
      </w:r>
      <w:r w:rsidR="00EC5AEE">
        <w:rPr>
          <w:sz w:val="28"/>
          <w:szCs w:val="28"/>
        </w:rPr>
        <w:t xml:space="preserve">IVG </w:t>
      </w:r>
      <w:r>
        <w:rPr>
          <w:sz w:val="28"/>
          <w:szCs w:val="28"/>
        </w:rPr>
        <w:t xml:space="preserve">devrait-il être traité comme un </w:t>
      </w:r>
      <w:r w:rsidR="00EC5AEE">
        <w:rPr>
          <w:sz w:val="28"/>
          <w:szCs w:val="28"/>
        </w:rPr>
        <w:t>sujet à part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de la santé publique</w:t>
      </w:r>
      <w:r w:rsidR="00EC5AEE">
        <w:rPr>
          <w:sz w:val="28"/>
          <w:szCs w:val="28"/>
        </w:rPr>
        <w:t xml:space="preserve">?  </w:t>
      </w:r>
      <w:r>
        <w:rPr>
          <w:sz w:val="28"/>
          <w:szCs w:val="28"/>
        </w:rPr>
        <w:t>La reproduction et l’intérêt pour l’appareil reproducteur féminin restent-ils toujours tabou ?  Les s</w:t>
      </w:r>
      <w:r w:rsidR="00EC5AEE">
        <w:rPr>
          <w:sz w:val="28"/>
          <w:szCs w:val="28"/>
        </w:rPr>
        <w:t>oin</w:t>
      </w:r>
      <w:r>
        <w:rPr>
          <w:sz w:val="28"/>
          <w:szCs w:val="28"/>
        </w:rPr>
        <w:t>s</w:t>
      </w:r>
      <w:r w:rsidR="00EC5AEE">
        <w:rPr>
          <w:sz w:val="28"/>
          <w:szCs w:val="28"/>
        </w:rPr>
        <w:t xml:space="preserve"> de santé </w:t>
      </w:r>
      <w:r>
        <w:rPr>
          <w:sz w:val="28"/>
          <w:szCs w:val="28"/>
        </w:rPr>
        <w:t>liés à l’IVG sont pourtant remboursés</w:t>
      </w:r>
      <w:r w:rsidR="00EC5AEE">
        <w:rPr>
          <w:sz w:val="28"/>
          <w:szCs w:val="28"/>
        </w:rPr>
        <w:t xml:space="preserve"> par l’INAMI </w:t>
      </w:r>
      <w:r>
        <w:rPr>
          <w:sz w:val="28"/>
          <w:szCs w:val="28"/>
        </w:rPr>
        <w:t>alors pourquoi les envisager de façon différente</w:t>
      </w:r>
      <w:r w:rsidR="00EC5AEE">
        <w:rPr>
          <w:sz w:val="28"/>
          <w:szCs w:val="28"/>
        </w:rPr>
        <w:t xml:space="preserve"> </w:t>
      </w:r>
      <w:r>
        <w:rPr>
          <w:sz w:val="28"/>
          <w:szCs w:val="28"/>
        </w:rPr>
        <w:t>des autres soins de santé ?</w:t>
      </w:r>
      <w:r w:rsidR="00EC5AEE">
        <w:rPr>
          <w:sz w:val="28"/>
          <w:szCs w:val="28"/>
        </w:rPr>
        <w:t> </w:t>
      </w:r>
    </w:p>
    <w:p w:rsidR="00EC5AEE" w:rsidRPr="0072080C" w:rsidRDefault="00EC5AEE" w:rsidP="006C336B">
      <w:pPr>
        <w:pStyle w:val="NormalWeb"/>
        <w:jc w:val="both"/>
        <w:rPr>
          <w:sz w:val="28"/>
          <w:szCs w:val="28"/>
        </w:rPr>
      </w:pPr>
      <w:r w:rsidRPr="0072080C">
        <w:rPr>
          <w:sz w:val="28"/>
          <w:szCs w:val="28"/>
        </w:rPr>
        <w:t xml:space="preserve">Quels besoins </w:t>
      </w:r>
      <w:r w:rsidR="006C336B">
        <w:rPr>
          <w:sz w:val="28"/>
          <w:szCs w:val="28"/>
        </w:rPr>
        <w:t xml:space="preserve">persistent </w:t>
      </w:r>
      <w:r w:rsidRPr="0072080C">
        <w:rPr>
          <w:sz w:val="28"/>
          <w:szCs w:val="28"/>
        </w:rPr>
        <w:t>en 2022 ?</w:t>
      </w:r>
    </w:p>
    <w:p w:rsidR="00EC5AEE" w:rsidRPr="0072080C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>Le combat pour des avancées législatives n’est pas fini.  Les propositions progressistes, sur la table depuis maintenant au moins 4 ans, sont bloquées par les partis conservateurs </w:t>
      </w:r>
      <w:r w:rsidR="00142E62" w:rsidRPr="0072080C">
        <w:rPr>
          <w:sz w:val="28"/>
          <w:szCs w:val="28"/>
        </w:rPr>
        <w:t>: le</w:t>
      </w:r>
      <w:r w:rsidRPr="0072080C">
        <w:rPr>
          <w:sz w:val="28"/>
          <w:szCs w:val="28"/>
        </w:rPr>
        <w:t xml:space="preserve"> vote de la proposition progressiste, pourtant validée à plusieurs reprises par les comités d’</w:t>
      </w:r>
      <w:proofErr w:type="spellStart"/>
      <w:r w:rsidRPr="0072080C">
        <w:rPr>
          <w:sz w:val="28"/>
          <w:szCs w:val="28"/>
        </w:rPr>
        <w:t>expert.e.s</w:t>
      </w:r>
      <w:proofErr w:type="spellEnd"/>
      <w:r w:rsidRPr="0072080C">
        <w:rPr>
          <w:sz w:val="28"/>
          <w:szCs w:val="28"/>
        </w:rPr>
        <w:t>, échoue lors de la création du gouvernement VIVALDI le 1</w:t>
      </w:r>
      <w:r w:rsidRPr="0072080C">
        <w:rPr>
          <w:sz w:val="28"/>
          <w:szCs w:val="28"/>
          <w:vertAlign w:val="superscript"/>
        </w:rPr>
        <w:t>er</w:t>
      </w:r>
      <w:r w:rsidRPr="0072080C">
        <w:rPr>
          <w:sz w:val="28"/>
          <w:szCs w:val="28"/>
        </w:rPr>
        <w:t xml:space="preserve"> octobre 2020 – Open VLD et CD&amp;V </w:t>
      </w:r>
      <w:r>
        <w:rPr>
          <w:sz w:val="28"/>
          <w:szCs w:val="28"/>
        </w:rPr>
        <w:t xml:space="preserve">ont négocié </w:t>
      </w:r>
      <w:r w:rsidRPr="0072080C">
        <w:rPr>
          <w:sz w:val="28"/>
          <w:szCs w:val="28"/>
        </w:rPr>
        <w:t xml:space="preserve">un report du vote et de nouvelles études à mener pour entrer dans le gouvernement.  Après des mois de crise politique, </w:t>
      </w:r>
      <w:r>
        <w:rPr>
          <w:sz w:val="28"/>
          <w:szCs w:val="28"/>
        </w:rPr>
        <w:t>cette condition est acceptée par les autres partis</w:t>
      </w:r>
      <w:r w:rsidRPr="0072080C">
        <w:rPr>
          <w:sz w:val="28"/>
          <w:szCs w:val="28"/>
        </w:rPr>
        <w:t xml:space="preserve"> et la loi sur l’IVG reste en </w:t>
      </w:r>
      <w:r w:rsidR="00142E62" w:rsidRPr="0072080C">
        <w:rPr>
          <w:sz w:val="28"/>
          <w:szCs w:val="28"/>
        </w:rPr>
        <w:t>stand-by</w:t>
      </w:r>
      <w:r w:rsidRPr="0072080C">
        <w:rPr>
          <w:sz w:val="28"/>
          <w:szCs w:val="28"/>
        </w:rPr>
        <w:t xml:space="preserve"> suite à ce chantage politique.  </w:t>
      </w:r>
    </w:p>
    <w:p w:rsidR="00EC5AEE" w:rsidRPr="0072080C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 xml:space="preserve">Nous devrons donc encore nous mobiliser pour offrir aux femmes qui le souhaitent un cadre positif et sécurisant qui les mettra au cœur des choix qui concernent leur corps. </w:t>
      </w:r>
    </w:p>
    <w:p w:rsidR="00EC5AEE" w:rsidRPr="0072080C" w:rsidRDefault="00EC5AEE" w:rsidP="00EC5AEE">
      <w:pPr>
        <w:pStyle w:val="NormalWeb"/>
        <w:spacing w:line="360" w:lineRule="auto"/>
        <w:jc w:val="both"/>
        <w:rPr>
          <w:sz w:val="28"/>
          <w:szCs w:val="28"/>
        </w:rPr>
      </w:pPr>
      <w:r w:rsidRPr="0072080C">
        <w:rPr>
          <w:sz w:val="28"/>
          <w:szCs w:val="28"/>
        </w:rPr>
        <w:t>En effet, il est désormais reconnu que, tout comme priver une personne de son droit à la reproduction si elle le souhaite est une violence, forcer une femme à garder une grossesse non désirée est également une violence qu’on lui inflige.</w:t>
      </w:r>
      <w:r>
        <w:rPr>
          <w:sz w:val="28"/>
          <w:szCs w:val="28"/>
        </w:rPr>
        <w:t xml:space="preserve">  Restons </w:t>
      </w:r>
      <w:proofErr w:type="spellStart"/>
      <w:r>
        <w:rPr>
          <w:sz w:val="28"/>
          <w:szCs w:val="28"/>
        </w:rPr>
        <w:t>moblisé.e.s</w:t>
      </w:r>
      <w:proofErr w:type="spellEnd"/>
      <w:r>
        <w:rPr>
          <w:sz w:val="28"/>
          <w:szCs w:val="28"/>
        </w:rPr>
        <w:t xml:space="preserve"> et </w:t>
      </w:r>
      <w:proofErr w:type="spellStart"/>
      <w:r>
        <w:rPr>
          <w:sz w:val="28"/>
          <w:szCs w:val="28"/>
        </w:rPr>
        <w:t>vigilant.e.s</w:t>
      </w:r>
      <w:proofErr w:type="spellEnd"/>
      <w:r>
        <w:rPr>
          <w:sz w:val="28"/>
          <w:szCs w:val="28"/>
        </w:rPr>
        <w:t> !</w:t>
      </w:r>
    </w:p>
    <w:p w:rsidR="00E063DA" w:rsidRDefault="00E063DA"/>
    <w:sectPr w:rsidR="00E0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0D23"/>
    <w:multiLevelType w:val="hybridMultilevel"/>
    <w:tmpl w:val="F0DAA0D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904C49"/>
    <w:multiLevelType w:val="hybridMultilevel"/>
    <w:tmpl w:val="64686B1A"/>
    <w:lvl w:ilvl="0" w:tplc="F1E8E8F4">
      <w:start w:val="1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AEE"/>
    <w:rsid w:val="00142E62"/>
    <w:rsid w:val="001D5CD3"/>
    <w:rsid w:val="00270F51"/>
    <w:rsid w:val="006C336B"/>
    <w:rsid w:val="006F07A2"/>
    <w:rsid w:val="00811DE8"/>
    <w:rsid w:val="00B74F77"/>
    <w:rsid w:val="00BE227E"/>
    <w:rsid w:val="00D5596E"/>
    <w:rsid w:val="00E063DA"/>
    <w:rsid w:val="00EC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E1035B-FEEA-4D24-AC8E-1E07FBCF4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C5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732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Direction</dc:creator>
  <cp:lastModifiedBy>Tout_le_monde</cp:lastModifiedBy>
  <cp:revision>2</cp:revision>
  <dcterms:created xsi:type="dcterms:W3CDTF">2022-03-25T12:56:00Z</dcterms:created>
  <dcterms:modified xsi:type="dcterms:W3CDTF">2022-03-25T12:56:00Z</dcterms:modified>
</cp:coreProperties>
</file>